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993" w:right="-897" w:hanging="0"/>
        <w:jc w:val="center"/>
        <w:rPr>
          <w:b/>
          <w:b/>
          <w:bCs/>
          <w:sz w:val="32"/>
          <w:szCs w:val="32"/>
          <w:lang w:val="en-US"/>
        </w:rPr>
      </w:pPr>
      <w:r>
        <w:rPr/>
        <w:drawing>
          <wp:inline distT="0" distB="0" distL="0" distR="0">
            <wp:extent cx="4991735" cy="1310640"/>
            <wp:effectExtent l="0" t="0" r="0" b="0"/>
            <wp:docPr id="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descr=""/>
                    <pic:cNvPicPr>
                      <a:picLocks noChangeAspect="1" noChangeArrowheads="1"/>
                    </pic:cNvPicPr>
                  </pic:nvPicPr>
                  <pic:blipFill>
                    <a:blip r:embed="rId2"/>
                    <a:stretch>
                      <a:fillRect/>
                    </a:stretch>
                  </pic:blipFill>
                  <pic:spPr bwMode="auto">
                    <a:xfrm>
                      <a:off x="0" y="0"/>
                      <a:ext cx="4991735" cy="1310640"/>
                    </a:xfrm>
                    <a:prstGeom prst="rect">
                      <a:avLst/>
                    </a:prstGeom>
                  </pic:spPr>
                </pic:pic>
              </a:graphicData>
            </a:graphic>
          </wp:inline>
        </w:drawing>
      </w:r>
    </w:p>
    <w:p>
      <w:pPr>
        <w:pStyle w:val="Normal"/>
        <w:ind w:left="-993" w:right="-897" w:hanging="0"/>
        <w:jc w:val="center"/>
        <w:rPr>
          <w:b/>
          <w:b/>
          <w:bCs/>
          <w:sz w:val="32"/>
          <w:szCs w:val="32"/>
          <w:lang w:val="en-US"/>
        </w:rPr>
      </w:pPr>
      <w:r>
        <w:rPr>
          <w:b/>
          <w:bCs/>
          <w:sz w:val="32"/>
          <w:szCs w:val="32"/>
          <w:lang w:val="en-US"/>
        </w:rPr>
        <w:t>*** Congratulations ***</w:t>
      </w:r>
    </w:p>
    <w:p>
      <w:pPr>
        <w:pStyle w:val="Normal"/>
        <w:ind w:left="-993" w:right="-897" w:hanging="0"/>
        <w:jc w:val="center"/>
        <w:rPr>
          <w:b/>
          <w:b/>
          <w:bCs/>
          <w:sz w:val="32"/>
          <w:szCs w:val="32"/>
          <w:lang w:val="en-US"/>
        </w:rPr>
      </w:pPr>
      <w:r>
        <w:rPr>
          <w:b/>
          <w:bCs/>
          <w:sz w:val="32"/>
          <w:szCs w:val="32"/>
          <w:lang w:val="en-US"/>
        </w:rPr>
        <w:t>You have qualified for The Fell Pony Society</w:t>
      </w:r>
    </w:p>
    <w:p>
      <w:pPr>
        <w:pStyle w:val="Normal"/>
        <w:ind w:left="-993" w:right="-897" w:hanging="0"/>
        <w:jc w:val="center"/>
        <w:rPr>
          <w:b/>
          <w:b/>
          <w:bCs/>
          <w:sz w:val="32"/>
          <w:szCs w:val="32"/>
          <w:lang w:val="en-US"/>
        </w:rPr>
      </w:pPr>
      <w:r>
        <w:rPr>
          <w:b/>
          <w:bCs/>
          <w:sz w:val="32"/>
          <w:szCs w:val="32"/>
          <w:lang w:val="en-US"/>
        </w:rPr>
        <w:t>2025 Young Handler Championship</w:t>
      </w:r>
    </w:p>
    <w:p>
      <w:pPr>
        <w:pStyle w:val="Normal"/>
        <w:pBdr>
          <w:bottom w:val="single" w:sz="4" w:space="1" w:color="000000"/>
        </w:pBdr>
        <w:rPr>
          <w:lang w:val="en-US"/>
        </w:rPr>
      </w:pPr>
      <w:r>
        <w:rPr>
          <w:lang w:val="en-US"/>
        </w:rPr>
      </w:r>
    </w:p>
    <w:p>
      <w:pPr>
        <w:pStyle w:val="Normal"/>
        <w:jc w:val="both"/>
        <w:rPr/>
      </w:pPr>
      <w:r>
        <w:rPr>
          <w:lang w:val="en-US"/>
        </w:rPr>
        <w:t>Please confirm your details here:</w:t>
      </w:r>
    </w:p>
    <w:p>
      <w:pPr>
        <w:pStyle w:val="Normal"/>
        <w:jc w:val="both"/>
        <w:rPr>
          <w:lang w:val="en-US"/>
        </w:rPr>
      </w:pPr>
      <w:r>
        <w:rPr>
          <w:lang w:val="en-US"/>
        </w:rPr>
      </w:r>
    </w:p>
    <w:p>
      <w:pPr>
        <w:pStyle w:val="Normal"/>
        <w:tabs>
          <w:tab w:val="clear" w:pos="720"/>
          <w:tab w:val="left" w:pos="5026" w:leader="dot"/>
          <w:tab w:val="left" w:pos="9624" w:leader="dot"/>
        </w:tabs>
        <w:rPr/>
      </w:pPr>
      <w:r>
        <w:rPr>
          <w:lang w:val="en-US"/>
        </w:rPr>
        <w:t>Name:</w:t>
        <w:tab/>
        <w:t xml:space="preserve">FPS Membership No: </w:t>
        <w:tab/>
      </w:r>
    </w:p>
    <w:p>
      <w:pPr>
        <w:pStyle w:val="Normal"/>
        <w:tabs>
          <w:tab w:val="clear" w:pos="720"/>
          <w:tab w:val="left" w:pos="5026" w:leader="dot"/>
          <w:tab w:val="left" w:pos="9624" w:leader="dot"/>
        </w:tabs>
        <w:rPr/>
      </w:pPr>
      <w:r>
        <w:rPr>
          <w:lang w:val="en-US"/>
        </w:rPr>
        <w:t xml:space="preserve">Area Group: </w:t>
        <w:tab/>
        <w:tab/>
      </w:r>
    </w:p>
    <w:p>
      <w:pPr>
        <w:pStyle w:val="Normal"/>
        <w:tabs>
          <w:tab w:val="clear" w:pos="720"/>
          <w:tab w:val="left" w:pos="5026" w:leader="dot"/>
          <w:tab w:val="left" w:pos="9624" w:leader="dot"/>
        </w:tabs>
        <w:rPr/>
      </w:pPr>
      <w:r>
        <w:rPr>
          <w:lang w:val="en-US"/>
        </w:rPr>
        <w:t>Show at which you qualified  as a Young Handler:</w:t>
        <w:tab/>
      </w:r>
    </w:p>
    <w:p>
      <w:pPr>
        <w:pStyle w:val="Normal"/>
        <w:tabs>
          <w:tab w:val="clear" w:pos="720"/>
          <w:tab w:val="left" w:pos="5026" w:leader="dot"/>
          <w:tab w:val="left" w:pos="9624" w:leader="dot"/>
        </w:tabs>
        <w:rPr/>
      </w:pPr>
      <w:r>
        <w:rPr>
          <w:lang w:val="en-US"/>
        </w:rPr>
        <w:tab/>
        <w:tab/>
      </w:r>
    </w:p>
    <w:p>
      <w:pPr>
        <w:pStyle w:val="Normal"/>
        <w:tabs>
          <w:tab w:val="clear" w:pos="720"/>
          <w:tab w:val="left" w:pos="5026" w:leader="dot"/>
          <w:tab w:val="left" w:pos="9624" w:leader="dot"/>
        </w:tabs>
        <w:rPr/>
      </w:pPr>
      <w:r>
        <w:rPr>
          <w:lang w:val="en-US"/>
        </w:rPr>
        <w:t>Name of Judge:</w:t>
        <w:tab/>
        <w:t>Date Qualified:</w:t>
        <w:tab/>
      </w:r>
    </w:p>
    <w:p>
      <w:pPr>
        <w:pStyle w:val="Normal"/>
        <w:tabs>
          <w:tab w:val="clear" w:pos="720"/>
          <w:tab w:val="left" w:pos="5026" w:leader="dot"/>
          <w:tab w:val="left" w:pos="9624" w:leader="dot"/>
        </w:tabs>
        <w:rPr/>
      </w:pPr>
      <w:r>
        <w:rPr>
          <w:lang w:val="en-US"/>
        </w:rPr>
        <w:t xml:space="preserve">Parent/Guardian </w:t>
      </w:r>
    </w:p>
    <w:p>
      <w:pPr>
        <w:pStyle w:val="Normal"/>
        <w:tabs>
          <w:tab w:val="clear" w:pos="720"/>
          <w:tab w:val="left" w:pos="5026" w:leader="dot"/>
          <w:tab w:val="left" w:pos="9624" w:leader="dot"/>
        </w:tabs>
        <w:rPr/>
      </w:pPr>
      <w:r>
        <w:rPr>
          <w:lang w:val="en-US"/>
        </w:rPr>
        <w:t>- please sign to confirm the above:</w:t>
        <w:tab/>
        <w:tab/>
      </w:r>
    </w:p>
    <w:p>
      <w:pPr>
        <w:pStyle w:val="Normal"/>
        <w:pBdr>
          <w:bottom w:val="single" w:sz="4" w:space="1" w:color="000000"/>
        </w:pBdr>
        <w:rPr>
          <w:lang w:val="en-US"/>
        </w:rPr>
      </w:pPr>
      <w:r>
        <w:rPr>
          <w:lang w:val="en-US"/>
        </w:rPr>
      </w:r>
    </w:p>
    <w:p>
      <w:pPr>
        <w:pStyle w:val="Normal"/>
        <w:jc w:val="both"/>
        <w:rPr>
          <w:lang w:val="en-US"/>
        </w:rPr>
      </w:pPr>
      <w:r>
        <w:rPr>
          <w:lang w:val="en-US"/>
        </w:rPr>
        <w:t xml:space="preserve">Entry to the Championship is free. There will be a beautiful sash for our Supreme Champion and Reserve, and a Championship rosette for all finalists. </w:t>
      </w:r>
    </w:p>
    <w:p>
      <w:pPr>
        <w:pStyle w:val="Normal"/>
        <w:jc w:val="both"/>
        <w:rPr>
          <w:lang w:val="en-US"/>
        </w:rPr>
      </w:pPr>
      <w:r>
        <w:rPr>
          <w:lang w:val="en-US"/>
        </w:rPr>
        <w:t>To register that you will be attending the Championship at this year’s Breed Show in August please fill in the details above and email or post a copy to The Fell Pony Society (</w:t>
      </w:r>
      <w:hyperlink r:id="rId3">
        <w:r>
          <w:rPr>
            <w:rStyle w:val="InternetLink"/>
            <w:lang w:val="en-US"/>
          </w:rPr>
          <w:t>secretary@fellponysociety.org.uk</w:t>
        </w:r>
      </w:hyperlink>
      <w:r>
        <w:rPr>
          <w:lang w:val="en-US"/>
        </w:rPr>
        <w:t>, Bank House, Boroughgate, Appleby, Cumbria CA16 6XF).</w:t>
      </w:r>
    </w:p>
    <w:p>
      <w:pPr>
        <w:pStyle w:val="Normal"/>
        <w:jc w:val="both"/>
        <w:rPr>
          <w:lang w:val="en-US"/>
        </w:rPr>
      </w:pPr>
      <w:r>
        <w:rPr>
          <w:lang w:val="en-US"/>
        </w:rPr>
        <w:t>We really hope you can make the trip to the Annual Breed Show to compete in your Championship class.</w:t>
      </w:r>
    </w:p>
    <w:p>
      <w:pPr>
        <w:pStyle w:val="Normal"/>
        <w:jc w:val="both"/>
        <w:rPr>
          <w:lang w:val="en-US"/>
        </w:rPr>
      </w:pPr>
      <w:r>
        <w:rPr>
          <w:lang w:val="en-US"/>
        </w:rPr>
        <w:t xml:space="preserve">We appreciate that for some Area Groups, it is a very long way to travel with your pony to the Championship, therefore if you are not able to get your pony to Cumbria, please let us know. We will attempt to find you a pony to enable you to compete in your Championship competition, although we can’t absolutely guarantee we will be able to do so.  </w:t>
      </w:r>
    </w:p>
    <w:p>
      <w:pPr>
        <w:pStyle w:val="Normal"/>
        <w:jc w:val="center"/>
        <w:rPr>
          <w:b/>
          <w:b/>
          <w:bCs/>
          <w:i/>
          <w:i/>
          <w:iCs/>
        </w:rPr>
      </w:pPr>
      <w:r>
        <w:rPr>
          <w:b/>
          <w:bCs/>
          <w:i/>
          <w:iCs/>
        </w:rPr>
        <w:t>Congratulations on your Qualification</w:t>
      </w:r>
    </w:p>
    <w:p>
      <w:pPr>
        <w:pStyle w:val="Normal"/>
        <w:jc w:val="both"/>
        <w:rPr>
          <w:lang w:val="en-US"/>
        </w:rPr>
      </w:pPr>
      <w:r>
        <w:rPr/>
      </w:r>
    </w:p>
    <w:p>
      <w:pPr>
        <w:pStyle w:val="Normal"/>
        <w:jc w:val="both"/>
        <w:rPr>
          <w:lang w:val="en-US"/>
        </w:rPr>
      </w:pPr>
      <w:r>
        <w:rPr>
          <w:sz w:val="20"/>
          <w:szCs w:val="20"/>
          <w:lang w:val="en-US"/>
        </w:rPr>
        <w:t xml:space="preserve">On the next page is a reminder of the format of the Young Handler Competition. </w:t>
      </w:r>
      <w:r>
        <w:br w:type="page"/>
      </w:r>
    </w:p>
    <w:p>
      <w:pPr>
        <w:pStyle w:val="Normal"/>
        <w:rPr>
          <w:b/>
          <w:b/>
          <w:bCs/>
          <w:sz w:val="20"/>
          <w:szCs w:val="20"/>
        </w:rPr>
      </w:pPr>
      <w:r>
        <w:rPr>
          <w:b/>
          <w:bCs/>
          <w:sz w:val="20"/>
          <w:szCs w:val="20"/>
        </w:rPr>
        <w:t>Young Handler Competition Rules</w:t>
      </w:r>
    </w:p>
    <w:p>
      <w:pPr>
        <w:pStyle w:val="ListParagraph"/>
        <w:numPr>
          <w:ilvl w:val="0"/>
          <w:numId w:val="1"/>
        </w:numPr>
        <w:tabs>
          <w:tab w:val="clear" w:pos="720"/>
          <w:tab w:val="left" w:pos="1713" w:leader="none"/>
        </w:tabs>
        <w:ind w:left="360" w:hanging="360"/>
        <w:rPr/>
      </w:pPr>
      <w:r>
        <w:rPr>
          <w:sz w:val="20"/>
          <w:szCs w:val="20"/>
        </w:rPr>
        <w:t xml:space="preserve">Area Groups will host the  young handler in-hand qualifiers. There can be more than one qualifier in any Area.  </w:t>
      </w:r>
    </w:p>
    <w:p>
      <w:pPr>
        <w:pStyle w:val="ListParagraph"/>
        <w:numPr>
          <w:ilvl w:val="0"/>
          <w:numId w:val="1"/>
        </w:numPr>
        <w:tabs>
          <w:tab w:val="clear" w:pos="720"/>
          <w:tab w:val="left" w:pos="1713" w:leader="none"/>
        </w:tabs>
        <w:ind w:left="360" w:hanging="360"/>
        <w:rPr/>
      </w:pPr>
      <w:r>
        <w:rPr>
          <w:sz w:val="20"/>
          <w:szCs w:val="20"/>
        </w:rPr>
        <w:t>Qualifiers can take place at any event, for example at talks, stud visits, area shows or agricultural shows.</w:t>
      </w:r>
    </w:p>
    <w:p>
      <w:pPr>
        <w:pStyle w:val="ListParagraph"/>
        <w:numPr>
          <w:ilvl w:val="0"/>
          <w:numId w:val="1"/>
        </w:numPr>
        <w:tabs>
          <w:tab w:val="clear" w:pos="720"/>
          <w:tab w:val="left" w:pos="1713" w:leader="none"/>
        </w:tabs>
        <w:ind w:left="360" w:hanging="360"/>
        <w:rPr/>
      </w:pPr>
      <w:r>
        <w:rPr>
          <w:sz w:val="20"/>
          <w:szCs w:val="20"/>
        </w:rPr>
        <w:t>There are two age categories:</w:t>
      </w:r>
    </w:p>
    <w:p>
      <w:pPr>
        <w:pStyle w:val="ListParagraph"/>
        <w:numPr>
          <w:ilvl w:val="5"/>
          <w:numId w:val="1"/>
        </w:numPr>
        <w:tabs>
          <w:tab w:val="clear" w:pos="720"/>
          <w:tab w:val="left" w:pos="1713" w:leader="none"/>
        </w:tabs>
        <w:ind w:left="720" w:hanging="360"/>
        <w:rPr/>
      </w:pPr>
      <w:r>
        <w:rPr>
          <w:sz w:val="20"/>
          <w:szCs w:val="20"/>
        </w:rPr>
        <w:t>10 years and under (handlers must have attained their 4</w:t>
      </w:r>
      <w:r>
        <w:rPr>
          <w:sz w:val="20"/>
          <w:szCs w:val="20"/>
          <w:vertAlign w:val="superscript"/>
        </w:rPr>
        <w:t>th</w:t>
      </w:r>
      <w:r>
        <w:rPr>
          <w:sz w:val="20"/>
          <w:szCs w:val="20"/>
        </w:rPr>
        <w:t xml:space="preserve"> birthday but not their 10</w:t>
      </w:r>
      <w:r>
        <w:rPr>
          <w:sz w:val="20"/>
          <w:szCs w:val="20"/>
          <w:vertAlign w:val="superscript"/>
        </w:rPr>
        <w:t>th</w:t>
      </w:r>
      <w:r>
        <w:rPr>
          <w:sz w:val="20"/>
          <w:szCs w:val="20"/>
        </w:rPr>
        <w:t xml:space="preserve"> birthday before 1</w:t>
      </w:r>
      <w:r>
        <w:rPr>
          <w:sz w:val="20"/>
          <w:szCs w:val="20"/>
          <w:vertAlign w:val="superscript"/>
        </w:rPr>
        <w:t>st</w:t>
      </w:r>
      <w:r>
        <w:rPr>
          <w:sz w:val="20"/>
          <w:szCs w:val="20"/>
        </w:rPr>
        <w:t xml:space="preserve"> Jan of current year).</w:t>
      </w:r>
    </w:p>
    <w:p>
      <w:pPr>
        <w:pStyle w:val="ListParagraph"/>
        <w:numPr>
          <w:ilvl w:val="3"/>
          <w:numId w:val="1"/>
        </w:numPr>
        <w:tabs>
          <w:tab w:val="clear" w:pos="720"/>
          <w:tab w:val="left" w:pos="1713" w:leader="none"/>
        </w:tabs>
        <w:ind w:left="720" w:hanging="360"/>
        <w:rPr/>
      </w:pPr>
      <w:r>
        <w:rPr>
          <w:sz w:val="20"/>
          <w:szCs w:val="20"/>
        </w:rPr>
        <w:t>11 years – 18 years (handlers must have attained their 10</w:t>
      </w:r>
      <w:r>
        <w:rPr>
          <w:sz w:val="20"/>
          <w:szCs w:val="20"/>
          <w:vertAlign w:val="superscript"/>
        </w:rPr>
        <w:t>th</w:t>
      </w:r>
      <w:r>
        <w:rPr>
          <w:sz w:val="20"/>
          <w:szCs w:val="20"/>
        </w:rPr>
        <w:t xml:space="preserve"> birthday but not their 18</w:t>
      </w:r>
      <w:r>
        <w:rPr>
          <w:sz w:val="20"/>
          <w:szCs w:val="20"/>
          <w:vertAlign w:val="superscript"/>
        </w:rPr>
        <w:t>th</w:t>
      </w:r>
      <w:r>
        <w:rPr>
          <w:sz w:val="20"/>
          <w:szCs w:val="20"/>
        </w:rPr>
        <w:t xml:space="preserve"> birthday before 1</w:t>
      </w:r>
      <w:r>
        <w:rPr>
          <w:sz w:val="20"/>
          <w:szCs w:val="20"/>
          <w:vertAlign w:val="superscript"/>
        </w:rPr>
        <w:t>st</w:t>
      </w:r>
      <w:r>
        <w:rPr>
          <w:sz w:val="20"/>
          <w:szCs w:val="20"/>
        </w:rPr>
        <w:t xml:space="preserve"> Jan of current year).</w:t>
      </w:r>
    </w:p>
    <w:p>
      <w:pPr>
        <w:pStyle w:val="ListParagraph"/>
        <w:numPr>
          <w:ilvl w:val="0"/>
          <w:numId w:val="2"/>
        </w:numPr>
        <w:tabs>
          <w:tab w:val="clear" w:pos="720"/>
          <w:tab w:val="left" w:pos="1713" w:leader="none"/>
        </w:tabs>
        <w:ind w:left="360" w:hanging="360"/>
        <w:rPr>
          <w:sz w:val="20"/>
          <w:szCs w:val="20"/>
        </w:rPr>
      </w:pPr>
      <w:r>
        <w:rPr>
          <w:sz w:val="20"/>
          <w:szCs w:val="20"/>
        </w:rPr>
        <w:t xml:space="preserve">No colts or stallions to be used. Ponies must be 4 years old and over. Young handlers must wear a conforming hard hat. Adults may accompany children in the 10 years and under class but must not assist unless the handler is in difficulty. </w:t>
      </w:r>
    </w:p>
    <w:p>
      <w:pPr>
        <w:pStyle w:val="ListParagraph"/>
        <w:numPr>
          <w:ilvl w:val="0"/>
          <w:numId w:val="2"/>
        </w:numPr>
        <w:tabs>
          <w:tab w:val="clear" w:pos="720"/>
          <w:tab w:val="left" w:pos="1713" w:leader="none"/>
        </w:tabs>
        <w:ind w:left="360" w:hanging="360"/>
        <w:rPr/>
      </w:pPr>
      <w:r>
        <w:rPr>
          <w:sz w:val="20"/>
          <w:szCs w:val="20"/>
        </w:rPr>
        <w:t>The top two from each section (who have not already qualified) will attend the Championship at the Breed show.</w:t>
      </w:r>
    </w:p>
    <w:p>
      <w:pPr>
        <w:pStyle w:val="ListParagraph"/>
        <w:numPr>
          <w:ilvl w:val="0"/>
          <w:numId w:val="2"/>
        </w:numPr>
        <w:tabs>
          <w:tab w:val="clear" w:pos="720"/>
          <w:tab w:val="left" w:pos="1713" w:leader="none"/>
        </w:tabs>
        <w:ind w:left="360" w:hanging="360"/>
        <w:rPr/>
      </w:pPr>
      <w:r>
        <w:rPr>
          <w:sz w:val="20"/>
          <w:szCs w:val="20"/>
        </w:rPr>
        <w:t>You can qualify from 5</w:t>
      </w:r>
      <w:r>
        <w:rPr>
          <w:sz w:val="20"/>
          <w:szCs w:val="20"/>
          <w:vertAlign w:val="superscript"/>
        </w:rPr>
        <w:t>th</w:t>
      </w:r>
      <w:r>
        <w:rPr>
          <w:sz w:val="20"/>
          <w:szCs w:val="20"/>
        </w:rPr>
        <w:t xml:space="preserve"> August 2024 for the 2025 Breed show. There will be one last qualifier on the morning of the Breed show, open to all Area Groups. </w:t>
      </w:r>
    </w:p>
    <w:p>
      <w:pPr>
        <w:pStyle w:val="ListParagraph"/>
        <w:numPr>
          <w:ilvl w:val="0"/>
          <w:numId w:val="2"/>
        </w:numPr>
        <w:tabs>
          <w:tab w:val="clear" w:pos="720"/>
          <w:tab w:val="left" w:pos="1713" w:leader="none"/>
        </w:tabs>
        <w:ind w:left="360" w:hanging="360"/>
        <w:rPr/>
      </w:pPr>
      <w:r>
        <w:rPr>
          <w:sz w:val="20"/>
          <w:szCs w:val="20"/>
        </w:rPr>
        <w:t xml:space="preserve">It is the handler that qualifies, not the pony, so a different pony can be used in the Championship. </w:t>
      </w:r>
    </w:p>
    <w:p>
      <w:pPr>
        <w:pStyle w:val="ListParagraph"/>
        <w:numPr>
          <w:ilvl w:val="0"/>
          <w:numId w:val="2"/>
        </w:numPr>
        <w:tabs>
          <w:tab w:val="clear" w:pos="720"/>
        </w:tabs>
        <w:ind w:left="360" w:hanging="360"/>
        <w:rPr/>
      </w:pPr>
      <w:r>
        <w:rPr>
          <w:sz w:val="20"/>
          <w:szCs w:val="20"/>
        </w:rPr>
        <w:t xml:space="preserve">The competition is to be judged on ability of the handler and how they show the pony, not the conformation of the pony. </w:t>
      </w:r>
    </w:p>
    <w:p>
      <w:pPr>
        <w:pStyle w:val="ListParagraph"/>
        <w:numPr>
          <w:ilvl w:val="0"/>
          <w:numId w:val="2"/>
        </w:numPr>
        <w:tabs>
          <w:tab w:val="clear" w:pos="720"/>
        </w:tabs>
        <w:ind w:left="360" w:hanging="360"/>
        <w:rPr/>
      </w:pPr>
      <w:r>
        <w:rPr>
          <w:sz w:val="20"/>
          <w:szCs w:val="20"/>
        </w:rPr>
        <w:t>In the Championship, only Fell ponies will be used. In qualifying rounds any suitable pony is allowed, in line with these Rules.</w:t>
      </w:r>
    </w:p>
    <w:p>
      <w:pPr>
        <w:pStyle w:val="ListParagraph"/>
        <w:numPr>
          <w:ilvl w:val="0"/>
          <w:numId w:val="2"/>
        </w:numPr>
        <w:tabs>
          <w:tab w:val="clear" w:pos="720"/>
        </w:tabs>
        <w:ind w:left="360" w:hanging="360"/>
        <w:rPr/>
      </w:pPr>
      <w:r>
        <w:rPr>
          <w:sz w:val="20"/>
          <w:szCs w:val="20"/>
        </w:rPr>
        <w:t>All other FPS rules apply.</w:t>
      </w:r>
    </w:p>
    <w:p>
      <w:pPr>
        <w:pStyle w:val="Normal"/>
        <w:jc w:val="center"/>
        <w:rPr>
          <w:b/>
          <w:b/>
          <w:bCs/>
          <w:i/>
          <w:i/>
          <w:iCs/>
        </w:rPr>
      </w:pPr>
      <w:r>
        <w:rPr>
          <w:b/>
          <w:bCs/>
          <w:i/>
          <w:iCs/>
        </w:rPr>
      </w:r>
    </w:p>
    <w:p>
      <w:pPr>
        <w:pStyle w:val="Normal"/>
        <w:jc w:val="center"/>
        <w:rPr>
          <w:b/>
          <w:b/>
          <w:bCs/>
          <w:i/>
          <w:i/>
          <w:iCs/>
        </w:rPr>
      </w:pPr>
      <w:r>
        <w:rPr>
          <w:b/>
          <w:bCs/>
          <w:i/>
          <w:iCs/>
        </w:rPr>
      </w:r>
    </w:p>
    <w:p>
      <w:pPr>
        <w:pStyle w:val="Normal"/>
        <w:spacing w:before="0" w:after="160"/>
        <w:jc w:val="center"/>
        <w:rPr>
          <w:b/>
          <w:b/>
          <w:bCs/>
          <w:i/>
          <w:i/>
          <w:iCs/>
        </w:rPr>
      </w:pPr>
      <w:r>
        <w:rPr>
          <w:b/>
          <w:bCs/>
          <w:i/>
          <w:iCs/>
        </w:rPr>
        <w:t>We look forward to seeing you at The Fell Pony Society Breed Show</w:t>
      </w:r>
    </w:p>
    <w:sectPr>
      <w:headerReference w:type="first" r:id="rId4"/>
      <w:type w:val="nextPage"/>
      <w:pgSz w:w="11906" w:h="16838"/>
      <w:pgMar w:left="1080" w:right="1080" w:header="828" w:top="828" w:footer="0" w:bottom="108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9026"/>
        <w:tab w:val="center" w:pos="4513" w:leader="none"/>
      </w:tabs>
      <w:ind w:left="-1418" w:right="-1180"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paragraph" w:styleId="Heading1">
    <w:name w:val="Heading 1"/>
    <w:basedOn w:val="Normal"/>
    <w:next w:val="Normal"/>
    <w:link w:val="Heading1Char"/>
    <w:uiPriority w:val="9"/>
    <w:qFormat/>
    <w:rsid w:val="007d571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d571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7d5712"/>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7d5712"/>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7d5712"/>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7d5712"/>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7d5712"/>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7d5712"/>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7d571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d5712"/>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7d5712"/>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7d5712"/>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7d5712"/>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7d5712"/>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7d5712"/>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7d5712"/>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7d5712"/>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7d5712"/>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7d5712"/>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7d5712"/>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7d5712"/>
    <w:rPr>
      <w:i/>
      <w:iCs/>
      <w:color w:val="404040" w:themeColor="text1" w:themeTint="bf"/>
    </w:rPr>
  </w:style>
  <w:style w:type="character" w:styleId="IntenseEmphasis">
    <w:name w:val="Intense Emphasis"/>
    <w:basedOn w:val="DefaultParagraphFont"/>
    <w:uiPriority w:val="21"/>
    <w:qFormat/>
    <w:rsid w:val="007d5712"/>
    <w:rPr>
      <w:i/>
      <w:iCs/>
      <w:color w:val="0F4761" w:themeColor="accent1" w:themeShade="bf"/>
    </w:rPr>
  </w:style>
  <w:style w:type="character" w:styleId="IntenseQuoteChar" w:customStyle="1">
    <w:name w:val="Intense Quote Char"/>
    <w:basedOn w:val="DefaultParagraphFont"/>
    <w:link w:val="IntenseQuote"/>
    <w:uiPriority w:val="30"/>
    <w:qFormat/>
    <w:rsid w:val="007d5712"/>
    <w:rPr>
      <w:i/>
      <w:iCs/>
      <w:color w:val="0F4761" w:themeColor="accent1" w:themeShade="bf"/>
    </w:rPr>
  </w:style>
  <w:style w:type="character" w:styleId="IntenseReference">
    <w:name w:val="Intense Reference"/>
    <w:basedOn w:val="DefaultParagraphFont"/>
    <w:uiPriority w:val="32"/>
    <w:qFormat/>
    <w:rsid w:val="007d5712"/>
    <w:rPr>
      <w:b/>
      <w:bCs/>
      <w:smallCaps/>
      <w:color w:val="0F4761" w:themeColor="accent1" w:themeShade="bf"/>
      <w:spacing w:val="5"/>
    </w:rPr>
  </w:style>
  <w:style w:type="character" w:styleId="InternetLink">
    <w:name w:val="Hyperlink"/>
    <w:basedOn w:val="DefaultParagraphFont"/>
    <w:uiPriority w:val="99"/>
    <w:unhideWhenUsed/>
    <w:rsid w:val="007d5712"/>
    <w:rPr>
      <w:color w:val="467886" w:themeColor="hyperlink"/>
      <w:u w:val="single"/>
    </w:rPr>
  </w:style>
  <w:style w:type="character" w:styleId="UnresolvedMention">
    <w:name w:val="Unresolved Mention"/>
    <w:basedOn w:val="DefaultParagraphFont"/>
    <w:uiPriority w:val="99"/>
    <w:semiHidden/>
    <w:unhideWhenUsed/>
    <w:qFormat/>
    <w:rsid w:val="007d5712"/>
    <w:rPr>
      <w:color w:val="605E5C"/>
      <w:shd w:fill="E1DFDD" w:val="clear"/>
    </w:rPr>
  </w:style>
  <w:style w:type="character" w:styleId="HeaderChar" w:customStyle="1">
    <w:name w:val="Header Char"/>
    <w:basedOn w:val="DefaultParagraphFont"/>
    <w:link w:val="Header"/>
    <w:uiPriority w:val="99"/>
    <w:qFormat/>
    <w:rsid w:val="00e92f86"/>
    <w:rPr/>
  </w:style>
  <w:style w:type="character" w:styleId="FooterChar" w:customStyle="1">
    <w:name w:val="Footer Char"/>
    <w:basedOn w:val="DefaultParagraphFont"/>
    <w:link w:val="Footer"/>
    <w:uiPriority w:val="99"/>
    <w:qFormat/>
    <w:rsid w:val="00e92f86"/>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link w:val="TitleChar"/>
    <w:uiPriority w:val="10"/>
    <w:qFormat/>
    <w:rsid w:val="007d5712"/>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rsid w:val="007d5712"/>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7d5712"/>
    <w:pPr>
      <w:spacing w:before="160" w:after="160"/>
      <w:jc w:val="center"/>
    </w:pPr>
    <w:rPr>
      <w:i/>
      <w:iCs/>
      <w:color w:val="404040" w:themeColor="text1" w:themeTint="bf"/>
    </w:rPr>
  </w:style>
  <w:style w:type="paragraph" w:styleId="ListParagraph">
    <w:name w:val="List Paragraph"/>
    <w:basedOn w:val="Normal"/>
    <w:uiPriority w:val="34"/>
    <w:qFormat/>
    <w:rsid w:val="007d5712"/>
    <w:pPr>
      <w:spacing w:before="0" w:after="160"/>
      <w:ind w:left="720" w:hanging="0"/>
      <w:contextualSpacing/>
    </w:pPr>
    <w:rPr/>
  </w:style>
  <w:style w:type="paragraph" w:styleId="IntenseQuote">
    <w:name w:val="Intense Quote"/>
    <w:basedOn w:val="Normal"/>
    <w:next w:val="Normal"/>
    <w:link w:val="IntenseQuoteChar"/>
    <w:uiPriority w:val="30"/>
    <w:qFormat/>
    <w:rsid w:val="007d571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e92f86"/>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e92f86"/>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cretary@fellponysociety.org.uk"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Application>LibreOffice/6.4.7.2$Linux_X86_64 LibreOffice_project/40$Build-2</Application>
  <Pages>2</Pages>
  <Words>495</Words>
  <Characters>2294</Characters>
  <CharactersWithSpaces>2772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2024-10-15T07:44:00Z</dcterms:created>
  <dc:creator>Jane Rawden</dc:creator>
  <dc:description/>
  <dc:language>en-GB</dc:language>
  <cp:lastModifiedBy/>
  <cp:lastPrinted>2024-08-19T10:05:00Z</cp:lastPrinted>
  <dcterms:modified xsi:type="dcterms:W3CDTF">2024-10-22T11:13:44Z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