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D1" w:rsidRDefault="001A67D1" w:rsidP="001A67D1">
      <w:pPr>
        <w:pStyle w:val="Body"/>
        <w:jc w:val="center"/>
      </w:pPr>
      <w:r>
        <w:rPr>
          <w:color w:val="FF0000"/>
          <w:u w:color="FF0000"/>
          <w:lang w:val="en-US"/>
        </w:rPr>
        <w:t xml:space="preserve">TEMPLATE FOR </w:t>
      </w:r>
      <w:r w:rsidR="00217E4D">
        <w:rPr>
          <w:color w:val="FF0000"/>
          <w:u w:color="FF0000"/>
          <w:lang w:val="en-US"/>
        </w:rPr>
        <w:t>OWNERS</w:t>
      </w:r>
      <w:r>
        <w:rPr>
          <w:color w:val="FF0000"/>
          <w:u w:color="FF0000"/>
          <w:lang w:val="en-US"/>
        </w:rPr>
        <w:t xml:space="preserve"> TRANSPORTING </w:t>
      </w:r>
      <w:r>
        <w:rPr>
          <w:color w:val="FF0000"/>
          <w:u w:color="FF0000"/>
          <w:lang w:val="en-US"/>
        </w:rPr>
        <w:br/>
        <w:t>MARES</w:t>
      </w:r>
      <w:r w:rsidR="001409F3">
        <w:rPr>
          <w:color w:val="FF0000"/>
          <w:u w:color="FF0000"/>
          <w:lang w:val="en-US"/>
        </w:rPr>
        <w:t>/STALLION</w:t>
      </w:r>
      <w:bookmarkStart w:id="0" w:name="_GoBack"/>
      <w:bookmarkEnd w:id="0"/>
      <w:r>
        <w:rPr>
          <w:color w:val="FF0000"/>
          <w:u w:color="FF0000"/>
          <w:lang w:val="en-US"/>
        </w:rPr>
        <w:t xml:space="preserve"> FOR COVERING AND RETURN</w:t>
      </w:r>
    </w:p>
    <w:p w:rsidR="00217E4D" w:rsidRPr="00217E4D" w:rsidRDefault="001A67D1" w:rsidP="00217E4D">
      <w:pPr>
        <w:pStyle w:val="Body"/>
        <w:spacing w:after="0" w:line="240" w:lineRule="auto"/>
        <w:jc w:val="center"/>
        <w:rPr>
          <w:i/>
          <w:iCs/>
          <w:color w:val="2E74B5" w:themeColor="accent5" w:themeShade="BF"/>
          <w:lang w:val="en-US"/>
        </w:rPr>
      </w:pPr>
      <w:r w:rsidRPr="00217E4D">
        <w:rPr>
          <w:i/>
          <w:iCs/>
          <w:color w:val="2E74B5" w:themeColor="accent5" w:themeShade="BF"/>
          <w:lang w:val="en-US"/>
        </w:rPr>
        <w:t xml:space="preserve">[Insert </w:t>
      </w:r>
      <w:r w:rsidR="00217E4D">
        <w:rPr>
          <w:i/>
          <w:iCs/>
          <w:color w:val="2E74B5" w:themeColor="accent5" w:themeShade="BF"/>
          <w:lang w:val="en-US"/>
        </w:rPr>
        <w:t xml:space="preserve">your </w:t>
      </w:r>
      <w:r w:rsidRPr="00217E4D">
        <w:rPr>
          <w:i/>
          <w:iCs/>
          <w:color w:val="2E74B5" w:themeColor="accent5" w:themeShade="BF"/>
          <w:lang w:val="en-US"/>
        </w:rPr>
        <w:t>name, address and contact details</w:t>
      </w:r>
      <w:r w:rsidR="00217E4D">
        <w:rPr>
          <w:i/>
          <w:iCs/>
          <w:color w:val="2E74B5" w:themeColor="accent5" w:themeShade="BF"/>
          <w:lang w:val="en-US"/>
        </w:rPr>
        <w:t>]</w:t>
      </w:r>
    </w:p>
    <w:p w:rsidR="001A67D1" w:rsidRPr="00217E4D" w:rsidRDefault="001A67D1" w:rsidP="001A67D1">
      <w:pPr>
        <w:pStyle w:val="Body"/>
        <w:spacing w:line="240" w:lineRule="auto"/>
        <w:jc w:val="center"/>
        <w:rPr>
          <w:i/>
          <w:iCs/>
          <w:color w:val="2E74B5" w:themeColor="accent5" w:themeShade="BF"/>
        </w:rPr>
      </w:pPr>
      <w:r w:rsidRPr="00217E4D">
        <w:rPr>
          <w:i/>
          <w:iCs/>
          <w:color w:val="2E74B5" w:themeColor="accent5" w:themeShade="BF"/>
          <w:lang w:val="en-US"/>
        </w:rPr>
        <w:t>]</w:t>
      </w:r>
    </w:p>
    <w:p w:rsidR="001A67D1" w:rsidRDefault="001A67D1" w:rsidP="001A67D1">
      <w:pPr>
        <w:pStyle w:val="Body"/>
        <w:spacing w:line="240" w:lineRule="auto"/>
        <w:rPr>
          <w:i/>
          <w:iCs/>
          <w:color w:val="0070C0"/>
          <w:u w:color="0070C0"/>
        </w:rPr>
      </w:pPr>
      <w:r>
        <w:rPr>
          <w:i/>
          <w:iCs/>
          <w:color w:val="0070C0"/>
          <w:u w:color="0070C0"/>
        </w:rPr>
        <w:t>(Insert date)</w:t>
      </w:r>
    </w:p>
    <w:p w:rsidR="001A67D1" w:rsidRDefault="001A67D1" w:rsidP="001A67D1">
      <w:pPr>
        <w:pStyle w:val="Body"/>
        <w:spacing w:line="240" w:lineRule="auto"/>
        <w:jc w:val="center"/>
      </w:pPr>
      <w:r>
        <w:rPr>
          <w:b/>
          <w:bCs/>
          <w:u w:val="single"/>
        </w:rPr>
        <w:t>TO WHOM IT MAY CONCERN</w:t>
      </w:r>
    </w:p>
    <w:p w:rsidR="001A67D1" w:rsidRDefault="001A67D1" w:rsidP="001A67D1">
      <w:pPr>
        <w:pStyle w:val="NoSpacing"/>
        <w:spacing w:after="60"/>
      </w:pPr>
      <w:r>
        <w:t>Th</w:t>
      </w:r>
      <w:r w:rsidR="00217E4D">
        <w:t xml:space="preserve">is horsebox and the </w:t>
      </w:r>
      <w:r w:rsidR="00927B7A">
        <w:t xml:space="preserve">Fell </w:t>
      </w:r>
      <w:r w:rsidR="00217E4D">
        <w:t>Pony</w:t>
      </w:r>
      <w:r>
        <w:t xml:space="preserve"> mare</w:t>
      </w:r>
      <w:r w:rsidR="00217E4D">
        <w:t>(s)</w:t>
      </w:r>
      <w:r w:rsidR="00927B7A">
        <w:t>/stallion</w:t>
      </w:r>
      <w:r>
        <w:t xml:space="preserve"> inside is</w:t>
      </w:r>
      <w:r w:rsidR="00217E4D">
        <w:t>/are</w:t>
      </w:r>
      <w:r>
        <w:t xml:space="preserve"> being transported </w:t>
      </w:r>
      <w:r w:rsidR="00217E4D">
        <w:t>to</w:t>
      </w:r>
      <w:r>
        <w:t xml:space="preserve"> </w:t>
      </w:r>
      <w:r>
        <w:rPr>
          <w:i/>
          <w:iCs/>
          <w:color w:val="0070C0"/>
          <w:u w:color="0070C0"/>
        </w:rPr>
        <w:t>(insert name of boarding stud)</w:t>
      </w:r>
      <w:r>
        <w:rPr>
          <w:color w:val="0070C0"/>
          <w:u w:color="0070C0"/>
        </w:rPr>
        <w:t xml:space="preserve"> </w:t>
      </w:r>
      <w:r>
        <w:t xml:space="preserve">a </w:t>
      </w:r>
      <w:r w:rsidR="00927B7A">
        <w:t>Fell</w:t>
      </w:r>
      <w:r w:rsidR="00217E4D">
        <w:t xml:space="preserve"> Pony Stud</w:t>
      </w:r>
      <w:r>
        <w:t xml:space="preserve"> based at </w:t>
      </w:r>
      <w:r>
        <w:rPr>
          <w:i/>
          <w:iCs/>
          <w:color w:val="0070C0"/>
          <w:u w:color="0070C0"/>
        </w:rPr>
        <w:t>(inse</w:t>
      </w:r>
      <w:r w:rsidR="00217E4D">
        <w:rPr>
          <w:i/>
          <w:iCs/>
          <w:color w:val="0070C0"/>
          <w:u w:color="0070C0"/>
        </w:rPr>
        <w:t xml:space="preserve">rt full address of </w:t>
      </w:r>
      <w:r w:rsidR="00C76860">
        <w:rPr>
          <w:i/>
          <w:iCs/>
          <w:color w:val="0070C0"/>
          <w:u w:color="0070C0"/>
        </w:rPr>
        <w:t xml:space="preserve">stud or </w:t>
      </w:r>
      <w:r w:rsidR="00217E4D">
        <w:rPr>
          <w:i/>
          <w:iCs/>
          <w:color w:val="0070C0"/>
          <w:u w:color="0070C0"/>
        </w:rPr>
        <w:t>stallion owner</w:t>
      </w:r>
      <w:r>
        <w:rPr>
          <w:i/>
          <w:iCs/>
          <w:color w:val="0070C0"/>
          <w:u w:color="0070C0"/>
        </w:rPr>
        <w:t xml:space="preserve">) </w:t>
      </w:r>
      <w:r>
        <w:t xml:space="preserve">on </w:t>
      </w:r>
      <w:r w:rsidR="00217E4D">
        <w:t xml:space="preserve">the </w:t>
      </w:r>
      <w:r>
        <w:t xml:space="preserve">essential business of </w:t>
      </w:r>
      <w:r w:rsidR="00217E4D">
        <w:t>ensuring the conservation of a British Rare Breed Equine.</w:t>
      </w:r>
      <w:r>
        <w:t xml:space="preserve">  </w:t>
      </w:r>
    </w:p>
    <w:p w:rsidR="001A67D1" w:rsidRDefault="001A67D1" w:rsidP="001A67D1">
      <w:pPr>
        <w:pStyle w:val="Body"/>
        <w:spacing w:after="60" w:line="240" w:lineRule="auto"/>
      </w:pPr>
      <w:r>
        <w:rPr>
          <w:lang w:val="en-US"/>
        </w:rPr>
        <w:t>The mare</w:t>
      </w:r>
      <w:r w:rsidR="00217E4D">
        <w:rPr>
          <w:lang w:val="en-US"/>
        </w:rPr>
        <w:t>(s)</w:t>
      </w:r>
      <w:r w:rsidR="00927B7A">
        <w:rPr>
          <w:lang w:val="en-US"/>
        </w:rPr>
        <w:t>/stallion</w:t>
      </w:r>
      <w:r>
        <w:rPr>
          <w:lang w:val="en-US"/>
        </w:rPr>
        <w:t xml:space="preserve"> inside is</w:t>
      </w:r>
      <w:r w:rsidR="00217E4D">
        <w:rPr>
          <w:lang w:val="en-US"/>
        </w:rPr>
        <w:t>/are</w:t>
      </w:r>
      <w:r>
        <w:rPr>
          <w:lang w:val="en-US"/>
        </w:rPr>
        <w:t xml:space="preserve"> being transported </w:t>
      </w:r>
      <w:r w:rsidR="00217E4D">
        <w:rPr>
          <w:lang w:val="en-US"/>
        </w:rPr>
        <w:t xml:space="preserve">to be covered by a </w:t>
      </w:r>
      <w:r w:rsidR="00927B7A">
        <w:rPr>
          <w:lang w:val="en-US"/>
        </w:rPr>
        <w:t>Fell</w:t>
      </w:r>
      <w:r w:rsidR="00217E4D">
        <w:rPr>
          <w:lang w:val="en-US"/>
        </w:rPr>
        <w:t xml:space="preserve"> Pony </w:t>
      </w:r>
      <w:r>
        <w:rPr>
          <w:lang w:val="en-US"/>
        </w:rPr>
        <w:t>stallion</w:t>
      </w:r>
      <w:r w:rsidR="00927B7A">
        <w:rPr>
          <w:lang w:val="en-US"/>
        </w:rPr>
        <w:t xml:space="preserve">/to cover Fell </w:t>
      </w:r>
      <w:r w:rsidR="00B24479">
        <w:rPr>
          <w:lang w:val="en-US"/>
        </w:rPr>
        <w:t>P</w:t>
      </w:r>
      <w:r w:rsidR="00927B7A">
        <w:rPr>
          <w:lang w:val="en-US"/>
        </w:rPr>
        <w:t>ony mares</w:t>
      </w:r>
      <w:r>
        <w:rPr>
          <w:lang w:val="en-US"/>
        </w:rPr>
        <w:t xml:space="preserve"> for the purpose of continuing the </w:t>
      </w:r>
      <w:r w:rsidR="00217E4D">
        <w:rPr>
          <w:lang w:val="en-US"/>
        </w:rPr>
        <w:t>conservation of the breed</w:t>
      </w:r>
      <w:r>
        <w:rPr>
          <w:lang w:val="en-US"/>
        </w:rPr>
        <w:t xml:space="preserve"> for future years.</w:t>
      </w:r>
    </w:p>
    <w:p w:rsidR="001A67D1" w:rsidRDefault="00927B7A" w:rsidP="001A67D1">
      <w:pPr>
        <w:pStyle w:val="Body"/>
        <w:spacing w:after="60" w:line="240" w:lineRule="auto"/>
      </w:pPr>
      <w:r>
        <w:rPr>
          <w:lang w:val="en-US"/>
        </w:rPr>
        <w:t>The Fell</w:t>
      </w:r>
      <w:r w:rsidR="00217E4D">
        <w:rPr>
          <w:lang w:val="en-US"/>
        </w:rPr>
        <w:t xml:space="preserve"> Pony Society</w:t>
      </w:r>
      <w:r w:rsidR="001A67D1">
        <w:rPr>
          <w:lang w:val="en-US"/>
        </w:rPr>
        <w:t xml:space="preserve"> h</w:t>
      </w:r>
      <w:r w:rsidR="00C76860">
        <w:rPr>
          <w:lang w:val="en-US"/>
        </w:rPr>
        <w:t xml:space="preserve">as carefully reviewed government, </w:t>
      </w:r>
      <w:r w:rsidR="001A67D1">
        <w:rPr>
          <w:lang w:val="en-US"/>
        </w:rPr>
        <w:t>veterinary</w:t>
      </w:r>
      <w:r w:rsidR="00217E4D">
        <w:rPr>
          <w:lang w:val="en-US"/>
        </w:rPr>
        <w:t xml:space="preserve"> and Rare Breeds Survival Trust </w:t>
      </w:r>
      <w:r w:rsidR="001A67D1">
        <w:rPr>
          <w:lang w:val="en-US"/>
        </w:rPr>
        <w:t>advice and produced protocols which breeders must follow to demonstrate they can responsibly comply with current government instructions. In order to ensure mares are accepted at the stallion stud for covering we can confirm that we comply with the following protocol, as set out by the</w:t>
      </w:r>
      <w:r w:rsidR="00B24479">
        <w:rPr>
          <w:lang w:val="en-US"/>
        </w:rPr>
        <w:t xml:space="preserve"> Fell</w:t>
      </w:r>
      <w:r w:rsidR="00217E4D">
        <w:rPr>
          <w:lang w:val="en-US"/>
        </w:rPr>
        <w:t xml:space="preserve"> Pony Society.</w:t>
      </w:r>
    </w:p>
    <w:p w:rsidR="001A67D1" w:rsidRDefault="001A67D1" w:rsidP="001A67D1">
      <w:pPr>
        <w:pStyle w:val="ListParagraph"/>
        <w:numPr>
          <w:ilvl w:val="0"/>
          <w:numId w:val="2"/>
        </w:numPr>
        <w:spacing w:after="60" w:line="240" w:lineRule="auto"/>
      </w:pPr>
      <w:r>
        <w:t xml:space="preserve">Any appointments </w:t>
      </w:r>
      <w:r>
        <w:rPr>
          <w:b/>
          <w:bCs/>
        </w:rPr>
        <w:t xml:space="preserve">must </w:t>
      </w:r>
      <w:r>
        <w:t>be made in advance of travel.</w:t>
      </w:r>
    </w:p>
    <w:p w:rsidR="001A67D1" w:rsidRDefault="001A67D1" w:rsidP="001A67D1">
      <w:pPr>
        <w:pStyle w:val="ListParagraph"/>
        <w:numPr>
          <w:ilvl w:val="0"/>
          <w:numId w:val="3"/>
        </w:numPr>
        <w:spacing w:after="60" w:line="240" w:lineRule="auto"/>
      </w:pPr>
      <w:r>
        <w:t xml:space="preserve">Associated paperwork </w:t>
      </w:r>
      <w:r>
        <w:rPr>
          <w:b/>
          <w:bCs/>
        </w:rPr>
        <w:t xml:space="preserve">must </w:t>
      </w:r>
      <w:r>
        <w:t>be completed and sent electronically in advance, including passport information and completion of the COVID-19 transport form.</w:t>
      </w:r>
      <w:r w:rsidR="00C76860">
        <w:t xml:space="preserve"> Stallion covering notes should be returned by electronic scan via email where possible,</w:t>
      </w:r>
    </w:p>
    <w:p w:rsidR="001A67D1" w:rsidRDefault="001A67D1" w:rsidP="001A67D1">
      <w:pPr>
        <w:pStyle w:val="ListParagraph"/>
        <w:numPr>
          <w:ilvl w:val="0"/>
          <w:numId w:val="3"/>
        </w:numPr>
        <w:spacing w:after="60" w:line="240" w:lineRule="auto"/>
      </w:pPr>
      <w:r>
        <w:t xml:space="preserve">The vehicle used for transport </w:t>
      </w:r>
      <w:r>
        <w:rPr>
          <w:b/>
          <w:bCs/>
        </w:rPr>
        <w:t>must</w:t>
      </w:r>
      <w:r>
        <w:t xml:space="preserve"> be disinfected before and after every visit including any handles, the ramp or other areas where stud </w:t>
      </w:r>
      <w:r w:rsidR="00C76860">
        <w:t>personnel</w:t>
      </w:r>
      <w:r>
        <w:t xml:space="preserve"> may have had, or will have, contact. </w:t>
      </w:r>
    </w:p>
    <w:p w:rsidR="001A67D1" w:rsidRDefault="00217E4D" w:rsidP="001A67D1">
      <w:pPr>
        <w:pStyle w:val="ListParagraph"/>
        <w:numPr>
          <w:ilvl w:val="0"/>
          <w:numId w:val="2"/>
        </w:numPr>
        <w:spacing w:after="60" w:line="240" w:lineRule="auto"/>
      </w:pPr>
      <w:r>
        <w:t>People</w:t>
      </w:r>
      <w:r w:rsidR="001A67D1">
        <w:t xml:space="preserve"> travelling in the horsebox </w:t>
      </w:r>
      <w:r w:rsidR="001A67D1">
        <w:rPr>
          <w:b/>
          <w:bCs/>
        </w:rPr>
        <w:t>must</w:t>
      </w:r>
      <w:r w:rsidR="001A67D1">
        <w:t xml:space="preserve"> comply with Government advice on social distancing.</w:t>
      </w:r>
    </w:p>
    <w:p w:rsidR="001A67D1" w:rsidRDefault="001A67D1" w:rsidP="001A67D1">
      <w:pPr>
        <w:pStyle w:val="ListParagraph"/>
        <w:numPr>
          <w:ilvl w:val="0"/>
          <w:numId w:val="2"/>
        </w:numPr>
        <w:spacing w:after="60" w:line="240" w:lineRule="auto"/>
      </w:pPr>
      <w:r>
        <w:t>Unless there is an emergency, or welfare requirement related to the animal being transported or the driver, it is prohibited t</w:t>
      </w:r>
      <w:r w:rsidR="00C76860">
        <w:t>o stop on the journey, other than</w:t>
      </w:r>
      <w:r>
        <w:t xml:space="preserve"> with the Driver and Vehicle Standards Agency’s current enforcement policy on driver’s hours. </w:t>
      </w:r>
    </w:p>
    <w:p w:rsidR="001A67D1" w:rsidRDefault="001A67D1" w:rsidP="001A67D1">
      <w:pPr>
        <w:pStyle w:val="ListParagraph"/>
        <w:numPr>
          <w:ilvl w:val="0"/>
          <w:numId w:val="2"/>
        </w:numPr>
        <w:spacing w:after="60" w:line="240" w:lineRule="auto"/>
      </w:pPr>
      <w:r>
        <w:t>At the destination, the unloa</w:t>
      </w:r>
      <w:r w:rsidR="00C76860">
        <w:t>ding and re-loading of the animal(s)</w:t>
      </w:r>
      <w:r>
        <w:t xml:space="preserve"> </w:t>
      </w:r>
      <w:r>
        <w:rPr>
          <w:b/>
          <w:bCs/>
        </w:rPr>
        <w:t>must</w:t>
      </w:r>
      <w:r w:rsidR="00217E4D">
        <w:t xml:space="preserve"> be conducted by handlers</w:t>
      </w:r>
      <w:r>
        <w:t xml:space="preserve"> at the destination to allow no c</w:t>
      </w:r>
      <w:r w:rsidR="00217E4D">
        <w:t>ontact with the transport people</w:t>
      </w:r>
      <w:r>
        <w:t>.  Hygiene precautions must be followed at every stage of this un-loading and loading process, using robust disinfectant processes of the horsebox handles and any equipment, and hand washing.</w:t>
      </w:r>
    </w:p>
    <w:p w:rsidR="001A67D1" w:rsidRDefault="00217E4D" w:rsidP="001A67D1">
      <w:pPr>
        <w:pStyle w:val="ListParagraph"/>
        <w:numPr>
          <w:ilvl w:val="0"/>
          <w:numId w:val="4"/>
        </w:numPr>
        <w:spacing w:after="60" w:line="240" w:lineRule="auto"/>
        <w:rPr>
          <w:b/>
          <w:bCs/>
        </w:rPr>
      </w:pPr>
      <w:r w:rsidRPr="00C76860">
        <w:t>People</w:t>
      </w:r>
      <w:r w:rsidR="001A67D1" w:rsidRPr="00C76860">
        <w:t xml:space="preserve"> travelling in the horsebox should only exit the horsebox at the location they are visiting to use</w:t>
      </w:r>
      <w:r w:rsidR="001A67D1">
        <w:t xml:space="preserve"> welfare facilities, using all sanitary precautions.  </w:t>
      </w:r>
      <w:r w:rsidR="001A67D1">
        <w:rPr>
          <w:b/>
          <w:bCs/>
        </w:rPr>
        <w:t xml:space="preserve">There must be </w:t>
      </w:r>
      <w:r>
        <w:rPr>
          <w:b/>
          <w:bCs/>
        </w:rPr>
        <w:t>no direct contact with people</w:t>
      </w:r>
      <w:r w:rsidR="001A67D1">
        <w:rPr>
          <w:b/>
          <w:bCs/>
        </w:rPr>
        <w:t xml:space="preserve"> on the site.</w:t>
      </w:r>
    </w:p>
    <w:p w:rsidR="001A67D1" w:rsidRDefault="001A67D1" w:rsidP="001A67D1">
      <w:pPr>
        <w:pStyle w:val="Body"/>
        <w:spacing w:after="60" w:line="240" w:lineRule="auto"/>
        <w:rPr>
          <w:rStyle w:val="None"/>
          <w:b/>
          <w:bCs/>
        </w:rPr>
      </w:pPr>
      <w:r>
        <w:rPr>
          <w:rStyle w:val="None"/>
          <w:b/>
          <w:bCs/>
          <w:lang w:val="en-US"/>
        </w:rPr>
        <w:t>If these conditions are not adhered to, the horsebox will be turned away.</w:t>
      </w:r>
    </w:p>
    <w:p w:rsidR="001A67D1" w:rsidRDefault="001A67D1" w:rsidP="001A67D1">
      <w:pPr>
        <w:pStyle w:val="Body"/>
        <w:spacing w:after="60" w:line="240" w:lineRule="auto"/>
      </w:pPr>
      <w:r>
        <w:rPr>
          <w:lang w:val="en-US"/>
        </w:rPr>
        <w:t>Thank you for your consideration and allowing our driver on th</w:t>
      </w:r>
      <w:r w:rsidR="00C76860">
        <w:rPr>
          <w:lang w:val="en-US"/>
        </w:rPr>
        <w:t>eir way to ensure our essential rare breed conservation program</w:t>
      </w:r>
      <w:r>
        <w:rPr>
          <w:lang w:val="en-US"/>
        </w:rPr>
        <w:t xml:space="preserve"> may continue.</w:t>
      </w:r>
    </w:p>
    <w:p w:rsidR="001A67D1" w:rsidRDefault="001A67D1" w:rsidP="001A67D1">
      <w:pPr>
        <w:pStyle w:val="Body"/>
        <w:spacing w:after="0" w:line="240" w:lineRule="auto"/>
      </w:pPr>
    </w:p>
    <w:p w:rsidR="001A67D1" w:rsidRDefault="001A67D1" w:rsidP="001A67D1">
      <w:pPr>
        <w:pStyle w:val="Body"/>
        <w:spacing w:after="0" w:line="240" w:lineRule="auto"/>
      </w:pPr>
    </w:p>
    <w:p w:rsidR="001A67D1" w:rsidRDefault="001A67D1" w:rsidP="001A67D1">
      <w:pPr>
        <w:pStyle w:val="Body"/>
        <w:spacing w:after="0" w:line="240" w:lineRule="auto"/>
      </w:pPr>
      <w:r>
        <w:t>………………………………………………..</w:t>
      </w:r>
    </w:p>
    <w:p w:rsidR="00217E4D" w:rsidRDefault="00217E4D" w:rsidP="001A67D1">
      <w:pPr>
        <w:pStyle w:val="Body"/>
        <w:spacing w:after="0" w:line="240" w:lineRule="auto"/>
      </w:pPr>
      <w:r>
        <w:t>Name &amp; Signature</w:t>
      </w:r>
    </w:p>
    <w:sectPr w:rsidR="00217E4D" w:rsidSect="004F08D9">
      <w:headerReference w:type="default" r:id="rId8"/>
      <w:footerReference w:type="default" r:id="rId9"/>
      <w:pgSz w:w="11900" w:h="16840"/>
      <w:pgMar w:top="720" w:right="1134" w:bottom="720"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EB" w:rsidRDefault="008767EB" w:rsidP="001A67D1">
      <w:r>
        <w:separator/>
      </w:r>
    </w:p>
  </w:endnote>
  <w:endnote w:type="continuationSeparator" w:id="0">
    <w:p w:rsidR="008767EB" w:rsidRDefault="008767EB" w:rsidP="001A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EA" w:rsidRDefault="001409F3">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EB" w:rsidRDefault="008767EB" w:rsidP="001A67D1">
      <w:r>
        <w:separator/>
      </w:r>
    </w:p>
  </w:footnote>
  <w:footnote w:type="continuationSeparator" w:id="0">
    <w:p w:rsidR="008767EB" w:rsidRDefault="008767EB" w:rsidP="001A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EA" w:rsidRDefault="001409F3">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4EAA"/>
    <w:multiLevelType w:val="hybridMultilevel"/>
    <w:tmpl w:val="4C9420AA"/>
    <w:numStyleLink w:val="ImportedStyle1"/>
  </w:abstractNum>
  <w:abstractNum w:abstractNumId="1">
    <w:nsid w:val="4A6F48BC"/>
    <w:multiLevelType w:val="hybridMultilevel"/>
    <w:tmpl w:val="4C9420AA"/>
    <w:styleLink w:val="ImportedStyle1"/>
    <w:lvl w:ilvl="0" w:tplc="9CA4C4D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E28FA">
      <w:start w:val="1"/>
      <w:numFmt w:val="lowerLetter"/>
      <w:lvlText w:val="%2."/>
      <w:lvlJc w:val="left"/>
      <w:pPr>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02AD8">
      <w:start w:val="1"/>
      <w:numFmt w:val="lowerRoman"/>
      <w:lvlText w:val="%3."/>
      <w:lvlJc w:val="left"/>
      <w:pPr>
        <w:ind w:left="17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10F2BA">
      <w:start w:val="1"/>
      <w:numFmt w:val="decimal"/>
      <w:lvlText w:val="%4."/>
      <w:lvlJc w:val="left"/>
      <w:pPr>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88B88">
      <w:start w:val="1"/>
      <w:numFmt w:val="lowerLetter"/>
      <w:lvlText w:val="%5."/>
      <w:lvlJc w:val="left"/>
      <w:pPr>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9C0212">
      <w:start w:val="1"/>
      <w:numFmt w:val="lowerRoman"/>
      <w:lvlText w:val="%6."/>
      <w:lvlJc w:val="left"/>
      <w:pPr>
        <w:ind w:left="39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47832">
      <w:start w:val="1"/>
      <w:numFmt w:val="decimal"/>
      <w:lvlText w:val="%7."/>
      <w:lvlJc w:val="left"/>
      <w:pPr>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E91CC">
      <w:start w:val="1"/>
      <w:numFmt w:val="lowerLetter"/>
      <w:lvlText w:val="%8."/>
      <w:lvlJc w:val="left"/>
      <w:pPr>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2403A0">
      <w:start w:val="1"/>
      <w:numFmt w:val="lowerRoman"/>
      <w:lvlText w:val="%9."/>
      <w:lvlJc w:val="left"/>
      <w:pPr>
        <w:ind w:left="61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0"/>
    <w:lvlOverride w:ilvl="0">
      <w:lvl w:ilvl="0" w:tplc="F39093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ED80D38">
        <w:start w:val="1"/>
        <w:numFmt w:val="lowerLetter"/>
        <w:lvlText w:val="%2."/>
        <w:lvlJc w:val="left"/>
        <w:pPr>
          <w:ind w:left="1056" w:hanging="3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FF6CE16">
        <w:start w:val="1"/>
        <w:numFmt w:val="lowerRoman"/>
        <w:lvlText w:val="%3."/>
        <w:lvlJc w:val="left"/>
        <w:pPr>
          <w:ind w:left="1780" w:hanging="28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6C8F6EE">
        <w:start w:val="1"/>
        <w:numFmt w:val="decimal"/>
        <w:lvlText w:val="%4."/>
        <w:lvlJc w:val="left"/>
        <w:pPr>
          <w:ind w:left="2496" w:hanging="3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93E0D4E">
        <w:start w:val="1"/>
        <w:numFmt w:val="lowerLetter"/>
        <w:lvlText w:val="%5."/>
        <w:lvlJc w:val="left"/>
        <w:pPr>
          <w:ind w:left="3216" w:hanging="3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F826366">
        <w:start w:val="1"/>
        <w:numFmt w:val="lowerRoman"/>
        <w:lvlText w:val="%6."/>
        <w:lvlJc w:val="left"/>
        <w:pPr>
          <w:ind w:left="3940" w:hanging="28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F9098B2">
        <w:start w:val="1"/>
        <w:numFmt w:val="decimal"/>
        <w:lvlText w:val="%7."/>
        <w:lvlJc w:val="left"/>
        <w:pPr>
          <w:ind w:left="4656" w:hanging="3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0F46B42">
        <w:start w:val="1"/>
        <w:numFmt w:val="lowerLetter"/>
        <w:lvlText w:val="%8."/>
        <w:lvlJc w:val="left"/>
        <w:pPr>
          <w:ind w:left="5376" w:hanging="3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DDCEE1A">
        <w:start w:val="1"/>
        <w:numFmt w:val="lowerRoman"/>
        <w:lvlText w:val="%9."/>
        <w:lvlJc w:val="left"/>
        <w:pPr>
          <w:ind w:left="6100" w:hanging="28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0"/>
    <w:lvlOverride w:ilvl="0">
      <w:lvl w:ilvl="0" w:tplc="F390937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ED80D38">
        <w:start w:val="1"/>
        <w:numFmt w:val="lowerLetter"/>
        <w:lvlText w:val="%2."/>
        <w:lvlJc w:val="left"/>
        <w:pPr>
          <w:ind w:left="1056"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FF6CE16">
        <w:start w:val="1"/>
        <w:numFmt w:val="lowerRoman"/>
        <w:lvlText w:val="%3."/>
        <w:lvlJc w:val="left"/>
        <w:pPr>
          <w:ind w:left="1779"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6C8F6EE">
        <w:start w:val="1"/>
        <w:numFmt w:val="decimal"/>
        <w:lvlText w:val="%4."/>
        <w:lvlJc w:val="left"/>
        <w:pPr>
          <w:ind w:left="2496"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93E0D4E">
        <w:start w:val="1"/>
        <w:numFmt w:val="lowerLetter"/>
        <w:lvlText w:val="%5."/>
        <w:lvlJc w:val="left"/>
        <w:pPr>
          <w:ind w:left="3216"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F826366">
        <w:start w:val="1"/>
        <w:numFmt w:val="lowerRoman"/>
        <w:lvlText w:val="%6."/>
        <w:lvlJc w:val="left"/>
        <w:pPr>
          <w:ind w:left="3939"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F9098B2">
        <w:start w:val="1"/>
        <w:numFmt w:val="decimal"/>
        <w:lvlText w:val="%7."/>
        <w:lvlJc w:val="left"/>
        <w:pPr>
          <w:ind w:left="4656"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0F46B42">
        <w:start w:val="1"/>
        <w:numFmt w:val="lowerLetter"/>
        <w:lvlText w:val="%8."/>
        <w:lvlJc w:val="left"/>
        <w:pPr>
          <w:ind w:left="5376"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DDCEE1A">
        <w:start w:val="1"/>
        <w:numFmt w:val="lowerRoman"/>
        <w:lvlText w:val="%9."/>
        <w:lvlJc w:val="left"/>
        <w:pPr>
          <w:ind w:left="6099"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D1"/>
    <w:rsid w:val="0013538F"/>
    <w:rsid w:val="001409F3"/>
    <w:rsid w:val="001A67D1"/>
    <w:rsid w:val="00203625"/>
    <w:rsid w:val="00217E4D"/>
    <w:rsid w:val="004F08D9"/>
    <w:rsid w:val="00837635"/>
    <w:rsid w:val="008767EB"/>
    <w:rsid w:val="00927B7A"/>
    <w:rsid w:val="009C5844"/>
    <w:rsid w:val="00B24479"/>
    <w:rsid w:val="00B408BE"/>
    <w:rsid w:val="00C76860"/>
    <w:rsid w:val="00D44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D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A67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customStyle="1" w:styleId="Body">
    <w:name w:val="Body"/>
    <w:rsid w:val="001A67D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n-GB"/>
    </w:rPr>
  </w:style>
  <w:style w:type="paragraph" w:styleId="NoSpacing">
    <w:name w:val="No Spacing"/>
    <w:rsid w:val="001A67D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Footnote">
    <w:name w:val="Footnote"/>
    <w:rsid w:val="001A67D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character" w:customStyle="1" w:styleId="Hyperlink0">
    <w:name w:val="Hyperlink.0"/>
    <w:basedOn w:val="Hyperlink"/>
    <w:rsid w:val="001A67D1"/>
    <w:rPr>
      <w:color w:val="0563C1"/>
      <w:u w:val="single" w:color="0563C1"/>
    </w:rPr>
  </w:style>
  <w:style w:type="paragraph" w:styleId="ListParagraph">
    <w:name w:val="List Paragraph"/>
    <w:rsid w:val="001A67D1"/>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1A67D1"/>
    <w:pPr>
      <w:numPr>
        <w:numId w:val="1"/>
      </w:numPr>
    </w:pPr>
  </w:style>
  <w:style w:type="character" w:customStyle="1" w:styleId="None">
    <w:name w:val="None"/>
    <w:rsid w:val="001A67D1"/>
  </w:style>
  <w:style w:type="character" w:customStyle="1" w:styleId="Hyperlink1">
    <w:name w:val="Hyperlink.1"/>
    <w:basedOn w:val="None"/>
    <w:rsid w:val="001A67D1"/>
    <w:rPr>
      <w:color w:val="0000FF"/>
      <w:u w:val="single" w:color="0000FF"/>
    </w:rPr>
  </w:style>
  <w:style w:type="character" w:styleId="Hyperlink">
    <w:name w:val="Hyperlink"/>
    <w:basedOn w:val="DefaultParagraphFont"/>
    <w:uiPriority w:val="99"/>
    <w:semiHidden/>
    <w:unhideWhenUsed/>
    <w:rsid w:val="001A67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D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A67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customStyle="1" w:styleId="Body">
    <w:name w:val="Body"/>
    <w:rsid w:val="001A67D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n-GB"/>
    </w:rPr>
  </w:style>
  <w:style w:type="paragraph" w:styleId="NoSpacing">
    <w:name w:val="No Spacing"/>
    <w:rsid w:val="001A67D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Footnote">
    <w:name w:val="Footnote"/>
    <w:rsid w:val="001A67D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character" w:customStyle="1" w:styleId="Hyperlink0">
    <w:name w:val="Hyperlink.0"/>
    <w:basedOn w:val="Hyperlink"/>
    <w:rsid w:val="001A67D1"/>
    <w:rPr>
      <w:color w:val="0563C1"/>
      <w:u w:val="single" w:color="0563C1"/>
    </w:rPr>
  </w:style>
  <w:style w:type="paragraph" w:styleId="ListParagraph">
    <w:name w:val="List Paragraph"/>
    <w:rsid w:val="001A67D1"/>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1A67D1"/>
    <w:pPr>
      <w:numPr>
        <w:numId w:val="1"/>
      </w:numPr>
    </w:pPr>
  </w:style>
  <w:style w:type="character" w:customStyle="1" w:styleId="None">
    <w:name w:val="None"/>
    <w:rsid w:val="001A67D1"/>
  </w:style>
  <w:style w:type="character" w:customStyle="1" w:styleId="Hyperlink1">
    <w:name w:val="Hyperlink.1"/>
    <w:basedOn w:val="None"/>
    <w:rsid w:val="001A67D1"/>
    <w:rPr>
      <w:color w:val="0000FF"/>
      <w:u w:val="single" w:color="0000FF"/>
    </w:rPr>
  </w:style>
  <w:style w:type="character" w:styleId="Hyperlink">
    <w:name w:val="Hyperlink"/>
    <w:basedOn w:val="DefaultParagraphFont"/>
    <w:uiPriority w:val="99"/>
    <w:semiHidden/>
    <w:unhideWhenUsed/>
    <w:rsid w:val="001A67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Lovatt</dc:creator>
  <cp:lastModifiedBy>Microsoft Windows</cp:lastModifiedBy>
  <cp:revision>5</cp:revision>
  <cp:lastPrinted>2020-04-19T17:12:00Z</cp:lastPrinted>
  <dcterms:created xsi:type="dcterms:W3CDTF">2020-05-01T11:16:00Z</dcterms:created>
  <dcterms:modified xsi:type="dcterms:W3CDTF">2020-05-01T14:06:00Z</dcterms:modified>
</cp:coreProperties>
</file>